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36" w:rsidRDefault="00E70301" w:rsidP="00AE2436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Colaboradores do Senac</w:t>
      </w:r>
      <w:r w:rsidR="00AE2436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8F6998">
        <w:rPr>
          <w:rFonts w:ascii="Verdana" w:hAnsi="Verdana"/>
          <w:b/>
          <w:bCs/>
          <w:sz w:val="22"/>
          <w:szCs w:val="22"/>
        </w:rPr>
        <w:t xml:space="preserve">de regionais do Nordeste </w:t>
      </w:r>
      <w:r w:rsidR="00AE2436">
        <w:rPr>
          <w:rFonts w:ascii="Verdana" w:hAnsi="Verdana"/>
          <w:b/>
          <w:bCs/>
          <w:color w:val="000000"/>
          <w:sz w:val="22"/>
          <w:szCs w:val="22"/>
        </w:rPr>
        <w:t xml:space="preserve">publicam </w:t>
      </w:r>
    </w:p>
    <w:p w:rsidR="00AE2436" w:rsidRDefault="00AE2436" w:rsidP="00AE2436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proofErr w:type="gramStart"/>
      <w:r>
        <w:rPr>
          <w:rFonts w:ascii="Verdana" w:hAnsi="Verdana"/>
          <w:b/>
          <w:bCs/>
          <w:color w:val="000000"/>
          <w:sz w:val="22"/>
          <w:szCs w:val="22"/>
        </w:rPr>
        <w:t>artigos</w:t>
      </w:r>
      <w:proofErr w:type="gramEnd"/>
      <w:r>
        <w:rPr>
          <w:rFonts w:ascii="Verdana" w:hAnsi="Verdana"/>
          <w:b/>
          <w:bCs/>
          <w:color w:val="000000"/>
          <w:sz w:val="22"/>
          <w:szCs w:val="22"/>
        </w:rPr>
        <w:t xml:space="preserve"> para a </w:t>
      </w:r>
      <w:r w:rsidRPr="00AE2436">
        <w:rPr>
          <w:rFonts w:ascii="Verdana" w:hAnsi="Verdana"/>
          <w:b/>
          <w:bCs/>
          <w:color w:val="000000"/>
          <w:sz w:val="22"/>
          <w:szCs w:val="22"/>
        </w:rPr>
        <w:t>Revista Trilhas da Educação Profissional</w:t>
      </w:r>
    </w:p>
    <w:p w:rsidR="00AE2436" w:rsidRDefault="00AE2436" w:rsidP="00AE2436">
      <w:pPr>
        <w:jc w:val="center"/>
        <w:rPr>
          <w:rFonts w:ascii="Verdana" w:hAnsi="Verdana"/>
          <w:bCs/>
          <w:i/>
          <w:color w:val="000000"/>
          <w:sz w:val="22"/>
          <w:szCs w:val="22"/>
        </w:rPr>
      </w:pPr>
      <w:r>
        <w:rPr>
          <w:rFonts w:ascii="Verdana" w:hAnsi="Verdana"/>
          <w:bCs/>
          <w:i/>
          <w:color w:val="000000"/>
          <w:sz w:val="22"/>
          <w:szCs w:val="22"/>
        </w:rPr>
        <w:t>A edição traz como foco principal os d</w:t>
      </w:r>
      <w:r w:rsidRPr="00AE2436">
        <w:rPr>
          <w:rFonts w:ascii="Verdana" w:hAnsi="Verdana"/>
          <w:bCs/>
          <w:i/>
          <w:color w:val="000000"/>
          <w:sz w:val="22"/>
          <w:szCs w:val="22"/>
        </w:rPr>
        <w:t xml:space="preserve">esafios da educação para </w:t>
      </w:r>
      <w:r w:rsidRPr="008F6998">
        <w:rPr>
          <w:rFonts w:ascii="Verdana" w:hAnsi="Verdana"/>
          <w:bCs/>
          <w:i/>
          <w:sz w:val="22"/>
          <w:szCs w:val="22"/>
        </w:rPr>
        <w:t>o</w:t>
      </w:r>
      <w:r w:rsidR="00E70301" w:rsidRPr="008F6998">
        <w:rPr>
          <w:rFonts w:ascii="Verdana" w:hAnsi="Verdana"/>
          <w:bCs/>
          <w:i/>
          <w:sz w:val="22"/>
          <w:szCs w:val="22"/>
        </w:rPr>
        <w:t xml:space="preserve"> segmento </w:t>
      </w:r>
      <w:r w:rsidR="00E70301">
        <w:rPr>
          <w:rFonts w:ascii="Verdana" w:hAnsi="Verdana"/>
          <w:bCs/>
          <w:i/>
          <w:color w:val="000000"/>
          <w:sz w:val="22"/>
          <w:szCs w:val="22"/>
        </w:rPr>
        <w:t>do</w:t>
      </w:r>
      <w:r w:rsidRPr="00AE2436">
        <w:rPr>
          <w:rFonts w:ascii="Verdana" w:hAnsi="Verdana"/>
          <w:bCs/>
          <w:i/>
          <w:color w:val="000000"/>
          <w:sz w:val="22"/>
          <w:szCs w:val="22"/>
        </w:rPr>
        <w:t xml:space="preserve"> comércio </w:t>
      </w:r>
    </w:p>
    <w:p w:rsidR="00AE2436" w:rsidRDefault="00AE2436" w:rsidP="00AE2436">
      <w:pPr>
        <w:jc w:val="center"/>
        <w:rPr>
          <w:rFonts w:ascii="Verdana" w:hAnsi="Verdana"/>
          <w:bCs/>
          <w:i/>
          <w:color w:val="000000"/>
          <w:sz w:val="22"/>
          <w:szCs w:val="22"/>
        </w:rPr>
      </w:pPr>
    </w:p>
    <w:p w:rsidR="00CB61E7" w:rsidRDefault="008F6998" w:rsidP="00AE2436">
      <w:pPr>
        <w:ind w:firstLine="1418"/>
        <w:jc w:val="both"/>
        <w:rPr>
          <w:rFonts w:ascii="Verdana" w:hAnsi="Verdana"/>
          <w:bCs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 xml:space="preserve">A </w:t>
      </w:r>
      <w:r w:rsidR="00E51418" w:rsidRPr="00E51418">
        <w:rPr>
          <w:rFonts w:ascii="Verdana" w:hAnsi="Verdana"/>
          <w:bCs/>
          <w:color w:val="000000"/>
          <w:sz w:val="22"/>
          <w:szCs w:val="22"/>
        </w:rPr>
        <w:t>Revista Trilhas da Educação Profissional – Edição Comércio</w:t>
      </w:r>
      <w:r w:rsidR="001C144E">
        <w:rPr>
          <w:rFonts w:ascii="Verdana" w:hAnsi="Verdana"/>
          <w:bCs/>
          <w:color w:val="000000"/>
          <w:sz w:val="22"/>
          <w:szCs w:val="22"/>
        </w:rPr>
        <w:t xml:space="preserve">, </w:t>
      </w:r>
      <w:r w:rsidR="001C144E" w:rsidRPr="00170188">
        <w:rPr>
          <w:rFonts w:ascii="Verdana" w:hAnsi="Verdana"/>
          <w:bCs/>
          <w:strike/>
          <w:color w:val="000000"/>
          <w:sz w:val="22"/>
          <w:szCs w:val="22"/>
        </w:rPr>
        <w:t xml:space="preserve">que </w:t>
      </w:r>
      <w:r w:rsidR="001C144E">
        <w:rPr>
          <w:rFonts w:ascii="Verdana" w:hAnsi="Verdana"/>
          <w:bCs/>
          <w:color w:val="000000"/>
          <w:sz w:val="22"/>
          <w:szCs w:val="22"/>
        </w:rPr>
        <w:t xml:space="preserve">tem o objetivo de </w:t>
      </w:r>
      <w:r w:rsidR="001C144E" w:rsidRPr="001C144E">
        <w:rPr>
          <w:rFonts w:ascii="Verdana" w:hAnsi="Verdana"/>
          <w:bCs/>
          <w:color w:val="000000"/>
          <w:sz w:val="22"/>
          <w:szCs w:val="22"/>
        </w:rPr>
        <w:t>promover o diálogo com os segmentos do comércio de bens, serv</w:t>
      </w:r>
      <w:r w:rsidR="001C144E">
        <w:rPr>
          <w:rFonts w:ascii="Verdana" w:hAnsi="Verdana"/>
          <w:bCs/>
          <w:color w:val="000000"/>
          <w:sz w:val="22"/>
          <w:szCs w:val="22"/>
        </w:rPr>
        <w:t xml:space="preserve">iços </w:t>
      </w:r>
      <w:r w:rsidR="001C144E" w:rsidRPr="001C144E">
        <w:rPr>
          <w:rFonts w:ascii="Verdana" w:hAnsi="Verdana"/>
          <w:bCs/>
          <w:color w:val="000000"/>
          <w:sz w:val="22"/>
          <w:szCs w:val="22"/>
        </w:rPr>
        <w:t>e turismo, ratificando a importância da qualificação profissional para o</w:t>
      </w:r>
      <w:r w:rsidR="001C144E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="001C144E" w:rsidRPr="001C144E">
        <w:rPr>
          <w:rFonts w:ascii="Verdana" w:hAnsi="Verdana"/>
          <w:bCs/>
          <w:color w:val="000000"/>
          <w:sz w:val="22"/>
          <w:szCs w:val="22"/>
        </w:rPr>
        <w:t>desenvolvimento de competências essenciais ao mundo do trabalho.</w:t>
      </w:r>
    </w:p>
    <w:p w:rsidR="00D74C02" w:rsidRPr="00914E85" w:rsidRDefault="001C144E" w:rsidP="00D74C02">
      <w:pPr>
        <w:ind w:firstLine="1418"/>
        <w:jc w:val="both"/>
        <w:rPr>
          <w:rStyle w:val="Forte"/>
          <w:rFonts w:ascii="Verdana" w:hAnsi="Verdana"/>
          <w:b w:val="0"/>
          <w:color w:val="FF0000"/>
          <w:sz w:val="22"/>
          <w:szCs w:val="22"/>
        </w:rPr>
      </w:pPr>
      <w:r w:rsidRPr="00170188">
        <w:rPr>
          <w:rFonts w:ascii="Verdana" w:hAnsi="Verdana"/>
          <w:bCs/>
          <w:color w:val="000000"/>
          <w:sz w:val="22"/>
          <w:szCs w:val="22"/>
        </w:rPr>
        <w:t xml:space="preserve">Juntamente com </w:t>
      </w:r>
      <w:r w:rsidR="00170188" w:rsidRPr="00170188">
        <w:rPr>
          <w:rFonts w:ascii="Verdana" w:hAnsi="Verdana"/>
          <w:bCs/>
          <w:color w:val="000000"/>
          <w:sz w:val="22"/>
          <w:szCs w:val="22"/>
        </w:rPr>
        <w:t>regionais d</w:t>
      </w:r>
      <w:r w:rsidRPr="00170188">
        <w:rPr>
          <w:rFonts w:ascii="Verdana" w:hAnsi="Verdana"/>
          <w:bCs/>
          <w:color w:val="000000"/>
          <w:sz w:val="22"/>
          <w:szCs w:val="22"/>
        </w:rPr>
        <w:t xml:space="preserve">o Núcleo Nordeste, o Senac </w:t>
      </w:r>
      <w:proofErr w:type="gramStart"/>
      <w:r w:rsidRPr="00170188">
        <w:rPr>
          <w:rFonts w:ascii="Verdana" w:hAnsi="Verdana"/>
          <w:bCs/>
          <w:color w:val="000000"/>
          <w:sz w:val="22"/>
          <w:szCs w:val="22"/>
        </w:rPr>
        <w:t>Ceará</w:t>
      </w:r>
      <w:r w:rsidR="00170188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170188">
        <w:rPr>
          <w:rFonts w:ascii="Verdana" w:hAnsi="Verdana"/>
          <w:bCs/>
          <w:strike/>
          <w:color w:val="000000"/>
          <w:sz w:val="22"/>
          <w:szCs w:val="22"/>
        </w:rPr>
        <w:t xml:space="preserve"> </w:t>
      </w:r>
      <w:r w:rsidR="00170188" w:rsidRPr="008F6998">
        <w:rPr>
          <w:rFonts w:ascii="Verdana" w:hAnsi="Verdana"/>
          <w:bCs/>
          <w:sz w:val="22"/>
          <w:szCs w:val="22"/>
        </w:rPr>
        <w:t>realizou</w:t>
      </w:r>
      <w:proofErr w:type="gramEnd"/>
      <w:r w:rsidR="00170188" w:rsidRPr="008F6998">
        <w:rPr>
          <w:rFonts w:ascii="Verdana" w:hAnsi="Verdana"/>
          <w:bCs/>
          <w:sz w:val="22"/>
          <w:szCs w:val="22"/>
        </w:rPr>
        <w:t xml:space="preserve"> </w:t>
      </w:r>
      <w:r w:rsidR="00D74C02" w:rsidRPr="00D74C02">
        <w:rPr>
          <w:rFonts w:ascii="Verdana" w:hAnsi="Verdana"/>
          <w:bCs/>
          <w:color w:val="000000"/>
          <w:sz w:val="22"/>
          <w:szCs w:val="22"/>
        </w:rPr>
        <w:t>uma cu</w:t>
      </w:r>
      <w:r w:rsidR="00D74C02">
        <w:rPr>
          <w:rFonts w:ascii="Verdana" w:hAnsi="Verdana"/>
          <w:bCs/>
          <w:color w:val="000000"/>
          <w:sz w:val="22"/>
          <w:szCs w:val="22"/>
        </w:rPr>
        <w:t xml:space="preserve">radoria de artigos de iniciação </w:t>
      </w:r>
      <w:r w:rsidR="00D74C02" w:rsidRPr="00D74C02">
        <w:rPr>
          <w:rFonts w:ascii="Verdana" w:hAnsi="Verdana"/>
          <w:bCs/>
          <w:color w:val="000000"/>
          <w:sz w:val="22"/>
          <w:szCs w:val="22"/>
        </w:rPr>
        <w:t xml:space="preserve">científica desenvolvidos por </w:t>
      </w:r>
      <w:r w:rsidR="00914E85" w:rsidRPr="008F6998">
        <w:rPr>
          <w:rFonts w:ascii="Verdana" w:hAnsi="Verdana"/>
          <w:bCs/>
          <w:sz w:val="22"/>
          <w:szCs w:val="22"/>
        </w:rPr>
        <w:t xml:space="preserve">docentes e </w:t>
      </w:r>
      <w:r w:rsidR="00D74C02" w:rsidRPr="008F6998">
        <w:rPr>
          <w:rFonts w:ascii="Verdana" w:hAnsi="Verdana"/>
          <w:bCs/>
          <w:sz w:val="22"/>
          <w:szCs w:val="22"/>
        </w:rPr>
        <w:t>colaboradores</w:t>
      </w:r>
      <w:r w:rsidR="00914E85" w:rsidRPr="008F6998">
        <w:rPr>
          <w:rFonts w:ascii="Verdana" w:hAnsi="Verdana"/>
          <w:bCs/>
          <w:sz w:val="22"/>
          <w:szCs w:val="22"/>
        </w:rPr>
        <w:t xml:space="preserve"> da área educacional</w:t>
      </w:r>
      <w:r w:rsidR="00D74C02" w:rsidRPr="008F6998">
        <w:rPr>
          <w:rStyle w:val="Forte"/>
          <w:rFonts w:ascii="Verdana" w:hAnsi="Verdana"/>
          <w:b w:val="0"/>
          <w:sz w:val="22"/>
          <w:szCs w:val="22"/>
        </w:rPr>
        <w:t xml:space="preserve">. </w:t>
      </w:r>
    </w:p>
    <w:p w:rsidR="00D74C02" w:rsidRDefault="00AE3B54" w:rsidP="00D74C02">
      <w:pPr>
        <w:ind w:firstLine="1418"/>
        <w:jc w:val="both"/>
        <w:rPr>
          <w:rFonts w:ascii="Verdana" w:hAnsi="Verdana"/>
          <w:color w:val="000000"/>
          <w:sz w:val="22"/>
          <w:szCs w:val="22"/>
        </w:rPr>
      </w:pPr>
      <w:r w:rsidRPr="00CB61E7">
        <w:rPr>
          <w:rFonts w:ascii="Verdana" w:hAnsi="Verdana"/>
          <w:color w:val="000000"/>
          <w:sz w:val="22"/>
          <w:szCs w:val="22"/>
        </w:rPr>
        <w:t>A revista apresenta os trabalhos selecionados dur</w:t>
      </w:r>
      <w:r w:rsidR="00D74C02">
        <w:rPr>
          <w:rFonts w:ascii="Verdana" w:hAnsi="Verdana"/>
          <w:color w:val="000000"/>
          <w:sz w:val="22"/>
          <w:szCs w:val="22"/>
        </w:rPr>
        <w:t xml:space="preserve">ante as ações formativas do </w:t>
      </w:r>
      <w:r w:rsidR="00170188" w:rsidRPr="008F6998">
        <w:rPr>
          <w:rFonts w:ascii="Verdana" w:hAnsi="Verdana"/>
          <w:sz w:val="22"/>
          <w:szCs w:val="22"/>
        </w:rPr>
        <w:t>Plano Diretor do Comércio do Núcleo Nordeste</w:t>
      </w:r>
      <w:r w:rsidR="00D74C02">
        <w:rPr>
          <w:rFonts w:ascii="Verdana" w:hAnsi="Verdana"/>
          <w:color w:val="000000"/>
          <w:sz w:val="22"/>
          <w:szCs w:val="22"/>
        </w:rPr>
        <w:t xml:space="preserve">, </w:t>
      </w:r>
      <w:r w:rsidRPr="00CB61E7">
        <w:rPr>
          <w:rFonts w:ascii="Verdana" w:hAnsi="Verdana"/>
          <w:color w:val="000000"/>
          <w:sz w:val="22"/>
          <w:szCs w:val="22"/>
        </w:rPr>
        <w:t xml:space="preserve">na qual os instrutores e técnicos da área educacional apresentaram </w:t>
      </w:r>
      <w:r w:rsidRPr="00170188">
        <w:rPr>
          <w:rFonts w:ascii="Verdana" w:hAnsi="Verdana"/>
          <w:color w:val="000000"/>
          <w:sz w:val="22"/>
          <w:szCs w:val="22"/>
        </w:rPr>
        <w:t>as ações educativas realizadas em sala de aula,</w:t>
      </w:r>
      <w:r w:rsidRPr="00CB61E7">
        <w:rPr>
          <w:rFonts w:ascii="Verdana" w:hAnsi="Verdana"/>
          <w:color w:val="000000"/>
          <w:sz w:val="22"/>
          <w:szCs w:val="22"/>
        </w:rPr>
        <w:t xml:space="preserve"> estimulando a análise crítica, reflexão, investigação e a proposição de soluções ou alternativas tecnológicas e educacionais no âmbito da educação profissional. </w:t>
      </w:r>
    </w:p>
    <w:p w:rsidR="0079567A" w:rsidRDefault="00E65763" w:rsidP="00D74C02">
      <w:pPr>
        <w:ind w:firstLine="1418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</w:t>
      </w:r>
      <w:r w:rsidR="00AE3B54" w:rsidRPr="00CB61E7">
        <w:rPr>
          <w:rFonts w:ascii="Verdana" w:hAnsi="Verdana"/>
          <w:color w:val="000000"/>
          <w:sz w:val="22"/>
          <w:szCs w:val="22"/>
        </w:rPr>
        <w:t>ambém estão apres</w:t>
      </w:r>
      <w:r w:rsidR="00D74C02">
        <w:rPr>
          <w:rFonts w:ascii="Verdana" w:hAnsi="Verdana"/>
          <w:color w:val="000000"/>
          <w:sz w:val="22"/>
          <w:szCs w:val="22"/>
        </w:rPr>
        <w:t>entadas pesquisas desenvolvidas</w:t>
      </w:r>
      <w:r w:rsidR="00AE3B54" w:rsidRPr="00CB61E7">
        <w:rPr>
          <w:rFonts w:ascii="Verdana" w:hAnsi="Verdana"/>
          <w:color w:val="000000"/>
          <w:sz w:val="22"/>
          <w:szCs w:val="22"/>
        </w:rPr>
        <w:t xml:space="preserve"> no intuito de dar maior visibilidade às ações do Senac, o incentivo do grupo docente à produção acadêmica, a compreensão da pesquisa como princípio pedagógico, bem como a contribuição para o desenvolvimento e a produção científica e tecnológica em atividades do comércio de bens, serviços e turismo. </w:t>
      </w:r>
    </w:p>
    <w:p w:rsidR="00D74C02" w:rsidRDefault="00E65763" w:rsidP="00D74C02">
      <w:pPr>
        <w:ind w:firstLine="1418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</w:t>
      </w:r>
      <w:r w:rsidR="00D74C02">
        <w:rPr>
          <w:rFonts w:ascii="Verdana" w:hAnsi="Verdana"/>
          <w:color w:val="000000"/>
          <w:sz w:val="22"/>
          <w:szCs w:val="22"/>
        </w:rPr>
        <w:t>ara a construção da revista</w:t>
      </w:r>
      <w:r>
        <w:rPr>
          <w:rFonts w:ascii="Verdana" w:hAnsi="Verdana"/>
          <w:color w:val="000000"/>
          <w:sz w:val="22"/>
          <w:szCs w:val="22"/>
        </w:rPr>
        <w:t>,</w:t>
      </w:r>
      <w:r w:rsidR="00D74C02">
        <w:rPr>
          <w:rFonts w:ascii="Verdana" w:hAnsi="Verdana"/>
          <w:color w:val="000000"/>
          <w:sz w:val="22"/>
          <w:szCs w:val="22"/>
        </w:rPr>
        <w:t xml:space="preserve"> os colaboradores foram </w:t>
      </w:r>
      <w:r w:rsidR="00D74C02" w:rsidRPr="00D74C02">
        <w:rPr>
          <w:rFonts w:ascii="Verdana" w:hAnsi="Verdana"/>
          <w:color w:val="000000"/>
          <w:sz w:val="22"/>
          <w:szCs w:val="22"/>
        </w:rPr>
        <w:t>incentivados a compartilhar suas experiências durante as práticas de sala de aula</w:t>
      </w:r>
      <w:r w:rsidR="00D74C02">
        <w:rPr>
          <w:rFonts w:ascii="Verdana" w:hAnsi="Verdana"/>
          <w:color w:val="000000"/>
          <w:sz w:val="22"/>
          <w:szCs w:val="22"/>
        </w:rPr>
        <w:t xml:space="preserve">, trazendo cases relacionados ao momento de </w:t>
      </w:r>
      <w:r w:rsidR="00D74C02" w:rsidRPr="00D74C02">
        <w:rPr>
          <w:rFonts w:ascii="Verdana" w:hAnsi="Verdana"/>
          <w:color w:val="000000"/>
          <w:sz w:val="22"/>
          <w:szCs w:val="22"/>
        </w:rPr>
        <w:t xml:space="preserve">pandemia da Covid-19, no qual o Senac </w:t>
      </w:r>
      <w:r w:rsidR="00D74C02">
        <w:rPr>
          <w:rFonts w:ascii="Verdana" w:hAnsi="Verdana"/>
          <w:color w:val="000000"/>
          <w:sz w:val="22"/>
          <w:szCs w:val="22"/>
        </w:rPr>
        <w:t>vem se</w:t>
      </w:r>
      <w:r w:rsidR="00D74C02" w:rsidRPr="00D74C02">
        <w:rPr>
          <w:rFonts w:ascii="Verdana" w:hAnsi="Verdana"/>
          <w:color w:val="000000"/>
          <w:sz w:val="22"/>
          <w:szCs w:val="22"/>
        </w:rPr>
        <w:t xml:space="preserve"> destaca</w:t>
      </w:r>
      <w:r w:rsidR="00D74C02">
        <w:rPr>
          <w:rFonts w:ascii="Verdana" w:hAnsi="Verdana"/>
          <w:color w:val="000000"/>
          <w:sz w:val="22"/>
          <w:szCs w:val="22"/>
        </w:rPr>
        <w:t>ndo</w:t>
      </w:r>
      <w:r w:rsidR="00D74C02" w:rsidRPr="00D74C02">
        <w:rPr>
          <w:rFonts w:ascii="Verdana" w:hAnsi="Verdana"/>
          <w:color w:val="000000"/>
          <w:sz w:val="22"/>
          <w:szCs w:val="22"/>
        </w:rPr>
        <w:t xml:space="preserve"> por suas ações inovadoras de ressignificação da educação e adota novas práticas e soluções para o atendimento aos seus alunos, amparados por novas tecnologias.</w:t>
      </w:r>
    </w:p>
    <w:p w:rsidR="00D74C02" w:rsidRDefault="00D74C02" w:rsidP="00D74C02">
      <w:pPr>
        <w:ind w:firstLine="1418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Além disso, </w:t>
      </w:r>
      <w:r w:rsidRPr="00D74C02">
        <w:rPr>
          <w:rFonts w:ascii="Verdana" w:hAnsi="Verdana"/>
          <w:color w:val="000000"/>
          <w:sz w:val="22"/>
          <w:szCs w:val="22"/>
        </w:rPr>
        <w:t>os artigos convidam a reflexões acerca de temas importantes no contexto do ensino-aprendizagem, como a aplicação de metodologias ativas, a aprendizagem baseada em projetos, o desenvolvimento de competências digitais, inteligência de mercado e inclusão de pessoas com deficiência no mercado de trabalho.</w:t>
      </w:r>
    </w:p>
    <w:p w:rsidR="00AE2436" w:rsidRPr="00AE2436" w:rsidRDefault="00AE2436" w:rsidP="00AE2436">
      <w:pPr>
        <w:ind w:firstLine="1418"/>
        <w:jc w:val="both"/>
        <w:rPr>
          <w:rFonts w:ascii="Verdana" w:hAnsi="Verdana"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Verdana" w:hAnsi="Verdana"/>
          <w:bCs/>
          <w:color w:val="000000"/>
          <w:sz w:val="22"/>
          <w:szCs w:val="22"/>
        </w:rPr>
        <w:t xml:space="preserve">Para acessar a revista digital basta acessar o link. </w:t>
      </w:r>
    </w:p>
    <w:p w:rsidR="00AE2436" w:rsidRPr="00AE2436" w:rsidRDefault="00AE2436" w:rsidP="00AE2436">
      <w:pPr>
        <w:ind w:firstLine="1418"/>
        <w:jc w:val="both"/>
        <w:rPr>
          <w:rFonts w:ascii="Verdana" w:hAnsi="Verdana"/>
          <w:bCs/>
          <w:color w:val="000000"/>
          <w:sz w:val="22"/>
          <w:szCs w:val="22"/>
        </w:rPr>
      </w:pPr>
      <w:r w:rsidRPr="00AE2436">
        <w:rPr>
          <w:rFonts w:ascii="Verdana" w:hAnsi="Verdana"/>
          <w:bCs/>
          <w:color w:val="000000"/>
          <w:sz w:val="22"/>
          <w:szCs w:val="22"/>
        </w:rPr>
        <w:t> </w:t>
      </w:r>
    </w:p>
    <w:p w:rsidR="00D74C02" w:rsidRPr="00CB61E7" w:rsidRDefault="00AE2436" w:rsidP="00D74C02">
      <w:pPr>
        <w:ind w:firstLine="1418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Cs/>
          <w:color w:val="000000"/>
          <w:sz w:val="22"/>
          <w:szCs w:val="22"/>
        </w:rPr>
        <w:t xml:space="preserve"> </w:t>
      </w:r>
    </w:p>
    <w:p w:rsidR="0079567A" w:rsidRPr="00CB61E7" w:rsidRDefault="0079567A" w:rsidP="00AE3B54">
      <w:pPr>
        <w:jc w:val="both"/>
        <w:rPr>
          <w:rFonts w:ascii="Verdana" w:hAnsi="Verdana"/>
          <w:color w:val="000000"/>
          <w:sz w:val="22"/>
          <w:szCs w:val="22"/>
        </w:rPr>
      </w:pPr>
    </w:p>
    <w:sectPr w:rsidR="0079567A" w:rsidRPr="00CB61E7" w:rsidSect="00D153AC">
      <w:headerReference w:type="default" r:id="rId8"/>
      <w:footerReference w:type="default" r:id="rId9"/>
      <w:pgSz w:w="11900" w:h="16840"/>
      <w:pgMar w:top="2127" w:right="1800" w:bottom="1560" w:left="184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39A" w:rsidRDefault="0082239A" w:rsidP="00597F50">
      <w:r>
        <w:separator/>
      </w:r>
    </w:p>
  </w:endnote>
  <w:endnote w:type="continuationSeparator" w:id="0">
    <w:p w:rsidR="0082239A" w:rsidRDefault="0082239A" w:rsidP="0059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50" w:rsidRPr="00597F50" w:rsidRDefault="003A6B1E" w:rsidP="00597F5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-1126490</wp:posOffset>
          </wp:positionH>
          <wp:positionV relativeFrom="paragraph">
            <wp:posOffset>-337820</wp:posOffset>
          </wp:positionV>
          <wp:extent cx="7492365" cy="888365"/>
          <wp:effectExtent l="0" t="0" r="0" b="0"/>
          <wp:wrapNone/>
          <wp:docPr id="1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39A" w:rsidRDefault="0082239A" w:rsidP="00597F50">
      <w:r>
        <w:separator/>
      </w:r>
    </w:p>
  </w:footnote>
  <w:footnote w:type="continuationSeparator" w:id="0">
    <w:p w:rsidR="0082239A" w:rsidRDefault="0082239A" w:rsidP="0059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50" w:rsidRDefault="003A6B1E" w:rsidP="00597F50">
    <w:pPr>
      <w:pStyle w:val="Cabealho"/>
      <w:ind w:hanging="1800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-1141095</wp:posOffset>
          </wp:positionH>
          <wp:positionV relativeFrom="paragraph">
            <wp:posOffset>71755</wp:posOffset>
          </wp:positionV>
          <wp:extent cx="7517765" cy="990600"/>
          <wp:effectExtent l="0" t="0" r="0" b="0"/>
          <wp:wrapNone/>
          <wp:docPr id="2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76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C5A09"/>
    <w:multiLevelType w:val="hybridMultilevel"/>
    <w:tmpl w:val="425884F0"/>
    <w:lvl w:ilvl="0" w:tplc="48D800DC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50"/>
    <w:rsid w:val="00034715"/>
    <w:rsid w:val="00041B69"/>
    <w:rsid w:val="00045568"/>
    <w:rsid w:val="00131D6A"/>
    <w:rsid w:val="00170188"/>
    <w:rsid w:val="00170AF2"/>
    <w:rsid w:val="00194F47"/>
    <w:rsid w:val="001B65DF"/>
    <w:rsid w:val="001C144E"/>
    <w:rsid w:val="001F601E"/>
    <w:rsid w:val="00234EF2"/>
    <w:rsid w:val="00264E59"/>
    <w:rsid w:val="002969DF"/>
    <w:rsid w:val="002B450C"/>
    <w:rsid w:val="002C2EB1"/>
    <w:rsid w:val="002D38EC"/>
    <w:rsid w:val="002E4C37"/>
    <w:rsid w:val="002E6D21"/>
    <w:rsid w:val="003562FD"/>
    <w:rsid w:val="003A29B1"/>
    <w:rsid w:val="003A6B1E"/>
    <w:rsid w:val="003D2586"/>
    <w:rsid w:val="005221FB"/>
    <w:rsid w:val="00597F50"/>
    <w:rsid w:val="005F3898"/>
    <w:rsid w:val="0065113F"/>
    <w:rsid w:val="0070601E"/>
    <w:rsid w:val="0079567A"/>
    <w:rsid w:val="0082239A"/>
    <w:rsid w:val="008B11CD"/>
    <w:rsid w:val="008E65C5"/>
    <w:rsid w:val="008F6998"/>
    <w:rsid w:val="00914E85"/>
    <w:rsid w:val="00946F00"/>
    <w:rsid w:val="00A4138B"/>
    <w:rsid w:val="00AD74E8"/>
    <w:rsid w:val="00AE2436"/>
    <w:rsid w:val="00AE3B54"/>
    <w:rsid w:val="00B10C9F"/>
    <w:rsid w:val="00B11F3E"/>
    <w:rsid w:val="00B61733"/>
    <w:rsid w:val="00B676FD"/>
    <w:rsid w:val="00BC14C6"/>
    <w:rsid w:val="00C00951"/>
    <w:rsid w:val="00C208B1"/>
    <w:rsid w:val="00C626C2"/>
    <w:rsid w:val="00CB61E7"/>
    <w:rsid w:val="00D153AC"/>
    <w:rsid w:val="00D33509"/>
    <w:rsid w:val="00D45A6D"/>
    <w:rsid w:val="00D74C02"/>
    <w:rsid w:val="00DA51C2"/>
    <w:rsid w:val="00DC72B6"/>
    <w:rsid w:val="00E51418"/>
    <w:rsid w:val="00E65763"/>
    <w:rsid w:val="00E70301"/>
    <w:rsid w:val="00EB3290"/>
    <w:rsid w:val="00F832A2"/>
    <w:rsid w:val="00F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81756F"/>
  <w14:defaultImageDpi w14:val="300"/>
  <w15:docId w15:val="{75CD0721-757E-4119-865D-DC57946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7F5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F50"/>
  </w:style>
  <w:style w:type="paragraph" w:styleId="Rodap">
    <w:name w:val="footer"/>
    <w:basedOn w:val="Normal"/>
    <w:link w:val="RodapChar"/>
    <w:uiPriority w:val="99"/>
    <w:unhideWhenUsed/>
    <w:rsid w:val="00597F5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97F50"/>
  </w:style>
  <w:style w:type="paragraph" w:styleId="Textodebalo">
    <w:name w:val="Balloon Text"/>
    <w:basedOn w:val="Normal"/>
    <w:link w:val="TextodebaloChar"/>
    <w:uiPriority w:val="99"/>
    <w:semiHidden/>
    <w:unhideWhenUsed/>
    <w:rsid w:val="00597F5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97F50"/>
    <w:rPr>
      <w:rFonts w:ascii="Lucida Grande" w:hAnsi="Lucida Grande"/>
      <w:sz w:val="18"/>
      <w:szCs w:val="18"/>
    </w:rPr>
  </w:style>
  <w:style w:type="character" w:styleId="Forte">
    <w:name w:val="Strong"/>
    <w:basedOn w:val="Fontepargpadro"/>
    <w:uiPriority w:val="22"/>
    <w:qFormat/>
    <w:rsid w:val="00AE3B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243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0F16-35DE-4A61-BD4A-6CE3414B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Julião de Souza Júnior</dc:creator>
  <cp:keywords/>
  <dc:description/>
  <cp:lastModifiedBy>Georgea Veras Miranda Mesquita</cp:lastModifiedBy>
  <cp:revision>2</cp:revision>
  <dcterms:created xsi:type="dcterms:W3CDTF">2022-03-08T18:53:00Z</dcterms:created>
  <dcterms:modified xsi:type="dcterms:W3CDTF">2022-03-08T18:53:00Z</dcterms:modified>
</cp:coreProperties>
</file>